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仿宋" w:eastAsia="仿宋" w:cs="黑体" w:hint="eastAsia"/>
          <w:kern w:val="0"/>
          <w:sz w:val="32"/>
          <w:szCs w:val="32"/>
        </w:rPr>
      </w:pPr>
      <w:r>
        <w:rPr>
          <w:rFonts w:ascii="仿宋" w:eastAsia="仿宋" w:cs="黑体" w:hint="eastAsia"/>
          <w:kern w:val="0"/>
          <w:sz w:val="32"/>
          <w:szCs w:val="32"/>
        </w:rPr>
        <w:t>附件2</w:t>
      </w:r>
    </w:p>
    <w:p>
      <w:pPr>
        <w:widowControl/>
        <w:spacing w:line="340" w:lineRule="atLeast"/>
        <w:jc w:val="center"/>
        <w:outlineLvl w:val="2"/>
        <w:rPr>
          <w:rFonts w:ascii="宋体" w:hint="eastAsia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广西壮族自治区申请认定教师资格人员体检表</w:t>
      </w:r>
      <w:r>
        <w:rPr>
          <w:rFonts w:ascii="方正小标宋简体" w:eastAsia="方正小标宋简体" w:cs="方正小标宋简体"/>
          <w:sz w:val="36"/>
          <w:szCs w:val="36"/>
        </w:rPr>
        <w:t xml:space="preserve"> </w:t>
      </w:r>
      <w:r>
        <w:rPr>
          <w:rFonts w:ascii="宋体"/>
        </w:rPr>
        <w:t xml:space="preserve">                                                   </w:t>
      </w:r>
      <w:r>
        <w:rPr>
          <w:rFonts w:ascii="宋体" w:hint="eastAsia"/>
        </w:rPr>
        <w:t xml:space="preserve"> </w:t>
      </w:r>
    </w:p>
    <w:p>
      <w:pPr>
        <w:widowControl/>
        <w:spacing w:line="340" w:lineRule="atLeast"/>
        <w:jc w:val="left"/>
        <w:rPr>
          <w:rFonts w:ascii="宋体" w:hint="eastAsia"/>
        </w:rPr>
      </w:pPr>
      <w:r>
        <w:rPr>
          <w:rFonts w:ascii="宋体" w:hint="eastAsia"/>
        </w:rPr>
        <w:t xml:space="preserve"> 编号：                              中国教师资格网上的报名号：</w:t>
      </w:r>
    </w:p>
    <w:tbl>
      <w:tblPr>
        <w:jc w:val="cent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77"/>
        <w:gridCol w:w="113"/>
        <w:gridCol w:w="245"/>
        <w:gridCol w:w="602"/>
        <w:gridCol w:w="409"/>
        <w:gridCol w:w="522"/>
        <w:gridCol w:w="146"/>
        <w:gridCol w:w="355"/>
        <w:gridCol w:w="523"/>
        <w:gridCol w:w="404"/>
        <w:gridCol w:w="90"/>
        <w:gridCol w:w="117"/>
        <w:gridCol w:w="461"/>
        <w:gridCol w:w="225"/>
        <w:gridCol w:w="364"/>
        <w:gridCol w:w="980"/>
        <w:gridCol w:w="2202"/>
      </w:tblGrid>
      <w:tr>
        <w:trPr>
          <w:cantSplit/>
          <w:trHeight w:val="6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婚否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正面免冠</w:t>
            </w: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hint="eastAsia"/>
              </w:rPr>
              <w:t>彩色白底</w:t>
            </w:r>
            <w:r>
              <w:rPr>
                <w:rFonts w:ascii="宋体" w:hint="eastAsia"/>
              </w:rPr>
              <w:t>相片</w:t>
            </w:r>
          </w:p>
        </w:tc>
      </w:tr>
      <w:tr>
        <w:trPr>
          <w:cantSplit/>
          <w:trHeight w:val="81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文化程度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bookmarkStart w:id="0" w:name="_GoBack"/>
            <w:bookmarkEnd w:id="0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职业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申请教师资格种类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96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单位</w:t>
            </w: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住址</w:t>
            </w:r>
          </w:p>
        </w:tc>
        <w:tc>
          <w:tcPr>
            <w:tcW w:w="2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2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96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既往病史</w:t>
            </w:r>
          </w:p>
        </w:tc>
        <w:tc>
          <w:tcPr>
            <w:tcW w:w="60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38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五</w:t>
            </w: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官</w:t>
            </w: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科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眼</w:t>
            </w:r>
          </w:p>
        </w:tc>
        <w:tc>
          <w:tcPr>
            <w:tcW w:w="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视力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右</w:t>
            </w:r>
          </w:p>
        </w:tc>
        <w:tc>
          <w:tcPr>
            <w:tcW w:w="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矫正视力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右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辨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色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力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医师：</w:t>
            </w:r>
          </w:p>
        </w:tc>
      </w:tr>
      <w:tr>
        <w:trPr>
          <w:cantSplit/>
          <w:trHeight w:val="331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左</w:t>
            </w:r>
          </w:p>
        </w:tc>
        <w:tc>
          <w:tcPr>
            <w:tcW w:w="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左</w:t>
            </w:r>
          </w:p>
        </w:tc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3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>
        <w:trPr>
          <w:cantSplit/>
          <w:trHeight w:val="403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    他</w:t>
            </w:r>
          </w:p>
        </w:tc>
        <w:tc>
          <w:tcPr>
            <w:tcW w:w="41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>
        <w:trPr>
          <w:cantSplit/>
          <w:trHeight w:val="585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耳</w:t>
            </w:r>
          </w:p>
        </w:tc>
        <w:tc>
          <w:tcPr>
            <w:tcW w:w="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听力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右           公尺</w:t>
            </w:r>
          </w:p>
        </w:tc>
        <w:tc>
          <w:tcPr>
            <w:tcW w:w="1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耳</w:t>
            </w: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疾</w:t>
            </w:r>
          </w:p>
        </w:tc>
        <w:tc>
          <w:tcPr>
            <w:tcW w:w="2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医师：</w:t>
            </w:r>
          </w:p>
        </w:tc>
      </w:tr>
      <w:tr>
        <w:trPr>
          <w:cantSplit/>
          <w:trHeight w:val="551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左           公尺</w:t>
            </w:r>
          </w:p>
        </w:tc>
        <w:tc>
          <w:tcPr>
            <w:tcW w:w="10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1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>
        <w:trPr>
          <w:cantSplit/>
          <w:trHeight w:val="702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鼻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嗅觉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鼻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疾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>
        <w:trPr>
          <w:cantSplit/>
          <w:trHeight w:val="556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咽喉</w:t>
            </w:r>
          </w:p>
        </w:tc>
        <w:tc>
          <w:tcPr>
            <w:tcW w:w="2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语言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>
        <w:trPr>
          <w:cantSplit/>
          <w:trHeight w:val="557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口腔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唇腭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1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齿</w:t>
            </w:r>
          </w:p>
        </w:tc>
        <w:tc>
          <w:tcPr>
            <w:tcW w:w="2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widowControl/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医师：</w:t>
            </w:r>
          </w:p>
        </w:tc>
      </w:tr>
      <w:tr>
        <w:trPr>
          <w:cantSplit/>
          <w:trHeight w:val="552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口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吃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10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>
        <w:trPr>
          <w:cantSplit/>
          <w:trHeight w:val="646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外</w:t>
            </w: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科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身长</w:t>
            </w:r>
          </w:p>
        </w:tc>
        <w:tc>
          <w:tcPr>
            <w:tcW w:w="2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公分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胸廓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医师：</w:t>
            </w:r>
          </w:p>
        </w:tc>
      </w:tr>
      <w:tr>
        <w:trPr>
          <w:cantSplit/>
          <w:trHeight w:val="646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体重</w:t>
            </w:r>
          </w:p>
        </w:tc>
        <w:tc>
          <w:tcPr>
            <w:tcW w:w="2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公斤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脊柱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>
        <w:trPr>
          <w:cantSplit/>
          <w:trHeight w:val="646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淋巴</w:t>
            </w:r>
          </w:p>
        </w:tc>
        <w:tc>
          <w:tcPr>
            <w:tcW w:w="2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甲状腺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>
        <w:trPr>
          <w:cantSplit/>
          <w:trHeight w:val="646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四肢</w:t>
            </w:r>
          </w:p>
        </w:tc>
        <w:tc>
          <w:tcPr>
            <w:tcW w:w="2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关节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>
        <w:trPr>
          <w:cantSplit/>
          <w:trHeight w:val="867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面部</w:t>
            </w:r>
          </w:p>
        </w:tc>
        <w:tc>
          <w:tcPr>
            <w:tcW w:w="54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>
        <w:trPr>
          <w:cantSplit/>
          <w:trHeight w:val="58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内</w:t>
            </w: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科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血压</w:t>
            </w:r>
          </w:p>
        </w:tc>
        <w:tc>
          <w:tcPr>
            <w:tcW w:w="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                   /kpa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医师：</w:t>
            </w:r>
          </w:p>
        </w:tc>
      </w:tr>
      <w:tr>
        <w:trPr>
          <w:cantSplit/>
          <w:trHeight w:val="873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肺及呼吸道</w:t>
            </w:r>
          </w:p>
        </w:tc>
        <w:tc>
          <w:tcPr>
            <w:tcW w:w="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715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心血管</w:t>
            </w:r>
          </w:p>
        </w:tc>
        <w:tc>
          <w:tcPr>
            <w:tcW w:w="459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568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腹部器官</w:t>
            </w:r>
          </w:p>
        </w:tc>
        <w:tc>
          <w:tcPr>
            <w:tcW w:w="14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肝</w:t>
            </w:r>
          </w:p>
        </w:tc>
        <w:tc>
          <w:tcPr>
            <w:tcW w:w="2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535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脾</w:t>
            </w:r>
          </w:p>
        </w:tc>
        <w:tc>
          <w:tcPr>
            <w:tcW w:w="2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646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神经及</w:t>
            </w: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精  神</w:t>
            </w:r>
          </w:p>
        </w:tc>
        <w:tc>
          <w:tcPr>
            <w:tcW w:w="459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191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胸部X</w:t>
            </w:r>
          </w:p>
          <w:p>
            <w:pPr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线透视</w:t>
            </w:r>
          </w:p>
          <w:p>
            <w:pPr>
              <w:spacing w:line="340" w:lineRule="atLeast"/>
              <w:jc w:val="center"/>
              <w:rPr>
                <w:rFonts w:ascii="宋体"/>
              </w:rPr>
            </w:pPr>
          </w:p>
        </w:tc>
        <w:tc>
          <w:tcPr>
            <w:tcW w:w="60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textAlignment w:val="top"/>
              <w:rPr>
                <w:rFonts w:ascii="宋体"/>
              </w:rPr>
            </w:pPr>
            <w:r>
              <w:rPr>
                <w:rFonts w:ascii="宋体" w:hint="eastAsia"/>
              </w:rPr>
              <w:t>医师：</w:t>
            </w:r>
          </w:p>
          <w:p>
            <w:pPr>
              <w:widowControl/>
              <w:spacing w:line="340" w:lineRule="atLeast"/>
              <w:textAlignment w:val="top"/>
              <w:rPr>
                <w:rFonts w:asci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/>
              </w:rPr>
            </w:pPr>
          </w:p>
        </w:tc>
      </w:tr>
      <w:tr>
        <w:trPr>
          <w:trHeight w:val="12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化验检查</w:t>
            </w: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肝功能（ALT、AST）</w:t>
            </w:r>
          </w:p>
        </w:tc>
        <w:tc>
          <w:tcPr>
            <w:tcW w:w="586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/>
              </w:rPr>
            </w:pPr>
          </w:p>
        </w:tc>
      </w:tr>
      <w:tr>
        <w:trPr>
          <w:trHeight w:val="369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体</w:t>
            </w: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检</w:t>
            </w: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医</w:t>
            </w: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院</w:t>
            </w: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结</w:t>
            </w: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</w:t>
            </w: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widowControl/>
              <w:spacing w:line="340" w:lineRule="atLeast"/>
              <w:rPr>
                <w:rFonts w:ascii="宋体"/>
              </w:rPr>
            </w:pPr>
          </w:p>
        </w:tc>
        <w:tc>
          <w:tcPr>
            <w:tcW w:w="82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负责医师：</w:t>
            </w:r>
          </w:p>
          <w:p>
            <w:pPr>
              <w:widowControl/>
              <w:spacing w:line="340" w:lineRule="atLeast"/>
              <w:jc w:val="center"/>
              <w:rPr>
                <w:rFonts w:ascii="宋体"/>
              </w:rPr>
            </w:pPr>
          </w:p>
          <w:p>
            <w:pPr>
              <w:widowControl/>
              <w:spacing w:line="340" w:lineRule="atLeast"/>
              <w:ind w:firstLineChars="2150" w:firstLine="4515"/>
              <w:rPr>
                <w:rFonts w:ascii="宋体"/>
              </w:rPr>
            </w:pPr>
            <w:r>
              <w:rPr>
                <w:rFonts w:ascii="宋体" w:hint="eastAsia"/>
              </w:rPr>
              <w:t>年    月   日（单位盖章）</w:t>
            </w:r>
          </w:p>
        </w:tc>
      </w:tr>
    </w:tbl>
    <w:p>
      <w:pPr>
        <w:spacing w:line="540" w:lineRule="exact"/>
        <w:jc w:val="left"/>
        <w:rPr>
          <w:rFonts w:hint="eastAsia"/>
        </w:rPr>
      </w:pPr>
      <w:r>
        <w:rPr>
          <w:rFonts w:ascii="宋体" w:hint="eastAsia"/>
        </w:rPr>
        <w:t>注：用</w:t>
      </w:r>
      <w:r>
        <w:rPr>
          <w:rFonts w:hint="eastAsia"/>
        </w:rPr>
        <w:t>A4</w:t>
      </w:r>
      <w:r>
        <w:rPr>
          <w:rFonts w:ascii="宋体" w:hint="eastAsia"/>
        </w:rPr>
        <w:t>纸</w:t>
      </w:r>
      <w:r>
        <w:rPr>
          <w:rFonts w:ascii="宋体" w:hint="eastAsia"/>
          <w:b/>
          <w:bCs/>
        </w:rPr>
        <w:t>双面打印</w:t>
      </w:r>
      <w:r>
        <w:rPr>
          <w:rFonts w:ascii="宋体" w:hint="eastAsia"/>
        </w:rPr>
        <w:t>，在贴相片处贴的相片（相片应与网上申报时上传照片同底版），须加盖体检医院体检专用章，不加盖体检医院体检专用章者无效</w:t>
      </w:r>
    </w:p>
    <w:p/>
    <w:p/>
    <w:sectPr>
      <w:headerReference w:type="default" r:id="rId2"/>
      <w:footerReference w:type="default" r:id="rId3"/>
      <w:pgSz w:w="11906" w:h="16838"/>
      <w:pgMar w:top="1474" w:right="1587" w:bottom="1474" w:left="1587" w:header="851" w:footer="1559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153"/>
        <w:tab w:val="right" w:pos="8306"/>
      </w:tabs>
      <w:ind w:right="360" w:firstLine="360"/>
    </w:pPr>
    <w: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635" cy="393065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89635" cy="39306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adjustRightInd w:val="0"/>
                            <w:snapToGrid w:val="0"/>
                            <w:ind w:leftChars="100" w:left="210" w:rightChars="100" w:right="210"/>
                            <w:rPr>
                              <w:rStyle w:val="17"/>
                              <w:rFonts w:asci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7"/>
                              <w:rFonts w:asci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7"/>
                              <w:rFonts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asci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7"/>
                              <w:rFonts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ascii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Style w:val="17"/>
                              <w:rFonts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asci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asci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yle="position:absolute;margin-left:0.0pt;margin-top:0.0pt;width:70.05pt;height:30.95pt;z-index:10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adjustRightInd w:val="0"/>
                      <w:snapToGrid w:val="0"/>
                      <w:ind w:leftChars="100" w:left="210" w:rightChars="100" w:right="210"/>
                      <w:rPr>
                        <w:rStyle w:val="17"/>
                        <w:rFonts w:ascii="宋体" w:hint="eastAsia"/>
                        <w:sz w:val="28"/>
                        <w:szCs w:val="28"/>
                      </w:rPr>
                    </w:pPr>
                    <w:r>
                      <w:rPr>
                        <w:rStyle w:val="17"/>
                        <w:rFonts w:asci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7"/>
                        <w:rFonts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7"/>
                        <w:rFonts w:asci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7"/>
                        <w:rFonts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7"/>
                        <w:rFonts w:ascii="宋体"/>
                        <w:sz w:val="28"/>
                        <w:szCs w:val="28"/>
                      </w:rPr>
                      <w:t>9</w:t>
                    </w:r>
                    <w:r>
                      <w:rPr>
                        <w:rStyle w:val="17"/>
                        <w:rFonts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7"/>
                        <w:rFonts w:asci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7"/>
                        <w:rFonts w:ascii="宋体" w:hint="eastAsia"/>
                        <w:sz w:val="28"/>
                        <w:szCs w:val="28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15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pBdr>
        <w:bottom w:val="none" w:sz="0" w:space="0" w:color="auto"/>
      </w:pBdr>
      <w:tabs>
        <w:tab w:val="center" w:pos="4153"/>
        <w:tab w:val="right" w:pos="8306"/>
      </w:tabs>
      <w:jc w:val="both"/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17">
    <w:name w:val="page number"/>
    <w:rPr>
      <w:rFonts w:ascii="Times New Roman" w:eastAsia="宋体" w:cs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2</Pages>
  <Words>300</Words>
  <Characters>308</Characters>
  <Lines>177</Lines>
  <Paragraphs>91</Paragraphs>
  <CharactersWithSpaces>494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杨敏</dc:creator>
  <cp:lastModifiedBy>AutoBVT</cp:lastModifiedBy>
  <cp:revision>3</cp:revision>
  <dcterms:created xsi:type="dcterms:W3CDTF">2023-04-12T00:52:00Z</dcterms:created>
  <dcterms:modified xsi:type="dcterms:W3CDTF">2023-04-17T06:40:27Z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2052-11.8.2.10489</vt:lpwstr>
  </property>
</Properties>
</file>